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19A" w:rsidRPr="003631E2" w:rsidRDefault="0004419A" w:rsidP="0004419A">
      <w:pPr>
        <w:jc w:val="center"/>
        <w:rPr>
          <w:rFonts w:ascii="Arial" w:hAnsi="Arial" w:cs="Arial"/>
          <w:b/>
          <w:sz w:val="24"/>
          <w:szCs w:val="24"/>
        </w:rPr>
      </w:pPr>
      <w:r w:rsidRPr="003631E2">
        <w:rPr>
          <w:rFonts w:ascii="Arial" w:hAnsi="Arial" w:cs="Arial"/>
          <w:b/>
          <w:sz w:val="24"/>
          <w:szCs w:val="24"/>
        </w:rPr>
        <w:t>Informativa</w:t>
      </w:r>
    </w:p>
    <w:p w:rsidR="0004419A" w:rsidRPr="00840E71" w:rsidRDefault="0004419A" w:rsidP="0004419A">
      <w:pPr>
        <w:jc w:val="center"/>
        <w:rPr>
          <w:rFonts w:ascii="Arial" w:hAnsi="Arial" w:cs="Arial"/>
          <w:sz w:val="24"/>
          <w:szCs w:val="24"/>
        </w:rPr>
      </w:pPr>
      <w:bookmarkStart w:id="0" w:name="_GoBack"/>
      <w:bookmarkEnd w:id="0"/>
    </w:p>
    <w:p w:rsidR="0004419A" w:rsidRPr="00840E71" w:rsidRDefault="0004419A" w:rsidP="0004419A">
      <w:pPr>
        <w:rPr>
          <w:rFonts w:ascii="Arial" w:hAnsi="Arial" w:cs="Arial"/>
          <w:sz w:val="24"/>
          <w:szCs w:val="24"/>
        </w:rPr>
      </w:pPr>
      <w:r w:rsidRPr="00840E71">
        <w:rPr>
          <w:rFonts w:ascii="Arial" w:hAnsi="Arial" w:cs="Arial"/>
          <w:sz w:val="24"/>
          <w:szCs w:val="24"/>
        </w:rPr>
        <w:t>Egregio Collega,</w:t>
      </w:r>
    </w:p>
    <w:p w:rsidR="0004419A" w:rsidRPr="00840E71" w:rsidRDefault="0004419A" w:rsidP="0004419A">
      <w:pPr>
        <w:rPr>
          <w:rFonts w:ascii="Arial" w:hAnsi="Arial" w:cs="Arial"/>
          <w:sz w:val="24"/>
          <w:szCs w:val="24"/>
        </w:rPr>
      </w:pPr>
      <w:r w:rsidRPr="00840E71">
        <w:rPr>
          <w:rFonts w:ascii="Arial" w:hAnsi="Arial" w:cs="Arial"/>
          <w:sz w:val="24"/>
          <w:szCs w:val="24"/>
        </w:rPr>
        <w:t xml:space="preserve"> In merito alla Tua richiesta di espressione di parere da parte di questo Collegio relativo ai compensi professionali per prestazioni eseguite, desidero </w:t>
      </w:r>
      <w:proofErr w:type="spellStart"/>
      <w:r w:rsidRPr="00840E71">
        <w:rPr>
          <w:rFonts w:ascii="Arial" w:hAnsi="Arial" w:cs="Arial"/>
          <w:sz w:val="24"/>
          <w:szCs w:val="24"/>
        </w:rPr>
        <w:t>informarTi</w:t>
      </w:r>
      <w:proofErr w:type="spellEnd"/>
      <w:r w:rsidRPr="00840E71">
        <w:rPr>
          <w:rFonts w:ascii="Arial" w:hAnsi="Arial" w:cs="Arial"/>
          <w:sz w:val="24"/>
          <w:szCs w:val="24"/>
        </w:rPr>
        <w:t xml:space="preserve"> che:</w:t>
      </w:r>
    </w:p>
    <w:p w:rsidR="0004419A" w:rsidRPr="00840E71" w:rsidRDefault="0004419A" w:rsidP="0004419A">
      <w:pPr>
        <w:rPr>
          <w:rFonts w:ascii="Arial" w:hAnsi="Arial" w:cs="Arial"/>
          <w:sz w:val="24"/>
          <w:szCs w:val="24"/>
        </w:rPr>
      </w:pPr>
    </w:p>
    <w:p w:rsidR="0004419A" w:rsidRPr="00840E71" w:rsidRDefault="0004419A" w:rsidP="0004419A">
      <w:pPr>
        <w:rPr>
          <w:rFonts w:ascii="Arial" w:hAnsi="Arial" w:cs="Arial"/>
          <w:sz w:val="24"/>
          <w:szCs w:val="24"/>
        </w:rPr>
      </w:pPr>
      <w:r w:rsidRPr="00840E71">
        <w:rPr>
          <w:rFonts w:ascii="Arial" w:hAnsi="Arial" w:cs="Arial"/>
          <w:sz w:val="24"/>
          <w:szCs w:val="24"/>
        </w:rPr>
        <w:t xml:space="preserve"> - il Decreto Legge 1/2012 del 24-1-2012 convertito con modifiche nella legge 27/2012 del 24- 3-2012 ha definitivamente abrogato le tariffe previste per le professioni ordinistiche, eliminando il sistema tariffario stesso, regolamentato da una serie di norme speciali collegate alle varie leggi professionali.</w:t>
      </w:r>
    </w:p>
    <w:p w:rsidR="0004419A" w:rsidRPr="00840E71" w:rsidRDefault="0004419A" w:rsidP="0004419A">
      <w:pPr>
        <w:rPr>
          <w:rFonts w:ascii="Arial" w:hAnsi="Arial" w:cs="Arial"/>
          <w:sz w:val="24"/>
          <w:szCs w:val="24"/>
        </w:rPr>
      </w:pPr>
      <w:r w:rsidRPr="00840E71">
        <w:rPr>
          <w:rFonts w:ascii="Arial" w:hAnsi="Arial" w:cs="Arial"/>
          <w:sz w:val="24"/>
          <w:szCs w:val="24"/>
        </w:rPr>
        <w:t xml:space="preserve"> - l’art. 9 del succitato provvedimento normativo ha specificatamente stabilito al c.1 che “sono abrogate le tariffe delle professioni regolamentate nel sistema ordinistico”;</w:t>
      </w:r>
    </w:p>
    <w:p w:rsidR="0004419A" w:rsidRPr="00840E71" w:rsidRDefault="0004419A" w:rsidP="0004419A">
      <w:pPr>
        <w:rPr>
          <w:rFonts w:ascii="Arial" w:hAnsi="Arial" w:cs="Arial"/>
          <w:sz w:val="24"/>
          <w:szCs w:val="24"/>
        </w:rPr>
      </w:pPr>
      <w:r w:rsidRPr="00840E71">
        <w:rPr>
          <w:rFonts w:ascii="Arial" w:hAnsi="Arial" w:cs="Arial"/>
          <w:sz w:val="24"/>
          <w:szCs w:val="24"/>
        </w:rPr>
        <w:t xml:space="preserve"> al c. 5 che “sono abrogate le disposizioni vigenti che, per la determinazione del compenso del professionista, rinviano alle tariffe di cui al comma 1”; </w:t>
      </w:r>
    </w:p>
    <w:p w:rsidR="0004419A" w:rsidRPr="00840E71" w:rsidRDefault="0004419A" w:rsidP="0004419A">
      <w:pPr>
        <w:rPr>
          <w:rFonts w:ascii="Arial" w:hAnsi="Arial" w:cs="Arial"/>
          <w:sz w:val="24"/>
          <w:szCs w:val="24"/>
        </w:rPr>
      </w:pPr>
      <w:r w:rsidRPr="00840E71">
        <w:rPr>
          <w:rFonts w:ascii="Arial" w:hAnsi="Arial" w:cs="Arial"/>
          <w:sz w:val="24"/>
          <w:szCs w:val="24"/>
        </w:rPr>
        <w:t xml:space="preserve">al c. 4 che “Il compenso per le prestazioni professionali è pattuito, nelle forme previste dall’ordinamento, al momento del conferimento dell'incarico professionale. </w:t>
      </w:r>
    </w:p>
    <w:p w:rsidR="0004419A" w:rsidRPr="00840E71" w:rsidRDefault="0004419A" w:rsidP="0004419A">
      <w:pPr>
        <w:rPr>
          <w:rFonts w:ascii="Arial" w:hAnsi="Arial" w:cs="Arial"/>
          <w:sz w:val="24"/>
          <w:szCs w:val="24"/>
        </w:rPr>
      </w:pPr>
      <w:r w:rsidRPr="00840E71">
        <w:rPr>
          <w:rFonts w:ascii="Arial" w:hAnsi="Arial" w:cs="Arial"/>
          <w:sz w:val="24"/>
          <w:szCs w:val="24"/>
        </w:rPr>
        <w:t xml:space="preserve">Il professionista deve rendere noto obbligatoriamente, in forma scritta o digitale, al cliente il grado di complessità dell'incarico, fornendo tutte le informazioni utili circa gli oneri ipotizzabili dal momento del conferimento fino alla conclusione dell'incarico e deve altresì indicare i dati della polizza assicurativa per i danni provocati nell'esercizio dell'attività professionale. In ogni caso la misura del compenso è previamente resa nota al cliente obbligatoriamente, in forma scritta o digitale, con un preventivo di massima, deve essere adeguata all'importanza dell'opera e va pattuita indicando per le singole prestazioni tutte le voci di costo, comprensive di spese, oneri e contributi. Al tirocinante è riconosciuto un rimborso spese forfettariamente concordato dopo i primi sei mesi di tirocinio. (comma così modificato dall'art. 1, comma 150, legge n. 124 del 2017) </w:t>
      </w:r>
    </w:p>
    <w:p w:rsidR="0004419A" w:rsidRPr="00840E71" w:rsidRDefault="0004419A" w:rsidP="0004419A">
      <w:pPr>
        <w:rPr>
          <w:rFonts w:ascii="Arial" w:hAnsi="Arial" w:cs="Arial"/>
          <w:sz w:val="24"/>
          <w:szCs w:val="24"/>
        </w:rPr>
      </w:pPr>
    </w:p>
    <w:p w:rsidR="0004419A" w:rsidRPr="00840E71" w:rsidRDefault="0004419A" w:rsidP="0004419A">
      <w:pPr>
        <w:rPr>
          <w:rFonts w:ascii="Arial" w:hAnsi="Arial" w:cs="Arial"/>
          <w:sz w:val="24"/>
          <w:szCs w:val="24"/>
        </w:rPr>
      </w:pPr>
      <w:r w:rsidRPr="00840E71">
        <w:rPr>
          <w:rFonts w:ascii="Arial" w:hAnsi="Arial" w:cs="Arial"/>
          <w:sz w:val="24"/>
          <w:szCs w:val="24"/>
        </w:rPr>
        <w:t>Occorre a questo punto osservare che il parere delle Associazioni Professionali veniva espresso in base a quanto previsto dall’art. 2233 comma 1 c.c. e dall’art. 636 c.p.c. che così recitavano:</w:t>
      </w:r>
    </w:p>
    <w:p w:rsidR="0004419A" w:rsidRPr="00840E71" w:rsidRDefault="0004419A" w:rsidP="0004419A">
      <w:pPr>
        <w:rPr>
          <w:rFonts w:ascii="Arial" w:hAnsi="Arial" w:cs="Arial"/>
          <w:sz w:val="24"/>
          <w:szCs w:val="24"/>
        </w:rPr>
      </w:pPr>
    </w:p>
    <w:p w:rsidR="0004419A" w:rsidRPr="00840E71" w:rsidRDefault="0004419A" w:rsidP="0004419A">
      <w:pPr>
        <w:rPr>
          <w:rFonts w:ascii="Arial" w:hAnsi="Arial" w:cs="Arial"/>
          <w:sz w:val="24"/>
          <w:szCs w:val="24"/>
        </w:rPr>
      </w:pPr>
      <w:r w:rsidRPr="00840E71">
        <w:rPr>
          <w:rFonts w:ascii="Arial" w:hAnsi="Arial" w:cs="Arial"/>
          <w:sz w:val="24"/>
          <w:szCs w:val="24"/>
        </w:rPr>
        <w:t xml:space="preserve"> Art. 2233 c.c. comma 1 – “Il compenso, se non è convenuto dalle parti e </w:t>
      </w:r>
      <w:r w:rsidRPr="00840E71">
        <w:rPr>
          <w:rFonts w:ascii="Arial" w:hAnsi="Arial" w:cs="Arial"/>
          <w:sz w:val="24"/>
          <w:szCs w:val="24"/>
          <w:u w:val="single"/>
        </w:rPr>
        <w:t>non può essere determinato secondo le tariffe</w:t>
      </w:r>
      <w:r w:rsidRPr="00840E71">
        <w:rPr>
          <w:rFonts w:ascii="Arial" w:hAnsi="Arial" w:cs="Arial"/>
          <w:sz w:val="24"/>
          <w:szCs w:val="24"/>
        </w:rPr>
        <w:t xml:space="preserve"> </w:t>
      </w:r>
      <w:r w:rsidRPr="00840E71">
        <w:rPr>
          <w:rFonts w:ascii="Arial" w:hAnsi="Arial" w:cs="Arial"/>
          <w:sz w:val="24"/>
          <w:szCs w:val="24"/>
          <w:u w:val="single"/>
        </w:rPr>
        <w:t>o gli usi, è determinato dal Giudice, sentito il parere dell’Associazione professionale a cui il professionista appartiene”</w:t>
      </w:r>
      <w:r w:rsidRPr="00840E71">
        <w:rPr>
          <w:rFonts w:ascii="Arial" w:hAnsi="Arial" w:cs="Arial"/>
          <w:sz w:val="24"/>
          <w:szCs w:val="24"/>
        </w:rPr>
        <w:t xml:space="preserve"> </w:t>
      </w:r>
    </w:p>
    <w:p w:rsidR="0004419A" w:rsidRPr="00840E71" w:rsidRDefault="0004419A" w:rsidP="0004419A">
      <w:pPr>
        <w:rPr>
          <w:rFonts w:ascii="Arial" w:hAnsi="Arial" w:cs="Arial"/>
          <w:sz w:val="24"/>
          <w:szCs w:val="24"/>
        </w:rPr>
      </w:pPr>
    </w:p>
    <w:p w:rsidR="0004419A" w:rsidRPr="00840E71" w:rsidRDefault="0004419A" w:rsidP="0004419A">
      <w:pPr>
        <w:rPr>
          <w:rFonts w:ascii="Arial" w:hAnsi="Arial" w:cs="Arial"/>
          <w:sz w:val="24"/>
          <w:szCs w:val="24"/>
        </w:rPr>
      </w:pPr>
      <w:r w:rsidRPr="00840E71">
        <w:rPr>
          <w:rFonts w:ascii="Arial" w:hAnsi="Arial" w:cs="Arial"/>
          <w:sz w:val="24"/>
          <w:szCs w:val="24"/>
        </w:rPr>
        <w:t>Art. 636 c.p.c. - “Nei casi previsti nei numeri 2 e 3 dell’art. 633, la domanda deve essere accompagnata dalla parcella delle spese e prestazioni, munita dalla sottoscrizione del ricorrente e corredata dal parere della competente associazione professionale. Il parere non occorre se l’ammontare delle spese e delle prestazioni è determinato in base a tariffe obbligatorie. Il Giudice se non rigetta il ricorso a norma dell’art. 640, deve attenersi al parere nei limiti della somma domandata, salva la correzione degli errori materiali”</w:t>
      </w:r>
    </w:p>
    <w:p w:rsidR="0004419A" w:rsidRPr="00840E71" w:rsidRDefault="0004419A" w:rsidP="0004419A">
      <w:pPr>
        <w:rPr>
          <w:rFonts w:ascii="Arial" w:hAnsi="Arial" w:cs="Arial"/>
          <w:sz w:val="24"/>
          <w:szCs w:val="24"/>
        </w:rPr>
      </w:pPr>
    </w:p>
    <w:p w:rsidR="0004419A" w:rsidRPr="00840E71" w:rsidRDefault="0004419A" w:rsidP="0004419A">
      <w:pPr>
        <w:rPr>
          <w:rFonts w:ascii="Arial" w:hAnsi="Arial" w:cs="Arial"/>
          <w:sz w:val="24"/>
          <w:szCs w:val="24"/>
        </w:rPr>
      </w:pPr>
      <w:r w:rsidRPr="00840E71">
        <w:rPr>
          <w:rFonts w:ascii="Arial" w:hAnsi="Arial" w:cs="Arial"/>
          <w:sz w:val="24"/>
          <w:szCs w:val="24"/>
        </w:rPr>
        <w:t xml:space="preserve"> Le suddette norme risulterebbero quindi implicitamente abrogate dall’art. 9 c.5 della Legge 27/2012 di conversione del D.L. 1/2012, (presumendo le stesse la vigenza di tariffe), abrogate invece dall’art. 9 c.1</w:t>
      </w:r>
    </w:p>
    <w:p w:rsidR="00840E71" w:rsidRDefault="0004419A" w:rsidP="0004419A">
      <w:pPr>
        <w:rPr>
          <w:rFonts w:ascii="Arial" w:hAnsi="Arial" w:cs="Arial"/>
          <w:sz w:val="24"/>
          <w:szCs w:val="24"/>
        </w:rPr>
      </w:pPr>
      <w:r w:rsidRPr="00840E71">
        <w:rPr>
          <w:rFonts w:ascii="Arial" w:hAnsi="Arial" w:cs="Arial"/>
          <w:sz w:val="24"/>
          <w:szCs w:val="24"/>
        </w:rPr>
        <w:t xml:space="preserve"> Risulta inoltre molto esplicita l’intenzione di rimettere solo al Giudice ogni decisione in merito al compenso spettante al professionista, infatti nell’art. 9 c.2. della legge di abrogazione delle tariffe si legge “Ferma restando l’abrogazione di cui al c.1, nel caso di </w:t>
      </w:r>
    </w:p>
    <w:p w:rsidR="00840E71" w:rsidRDefault="00840E71" w:rsidP="0004419A">
      <w:pPr>
        <w:rPr>
          <w:rFonts w:ascii="Arial" w:hAnsi="Arial" w:cs="Arial"/>
          <w:sz w:val="24"/>
          <w:szCs w:val="24"/>
        </w:rPr>
      </w:pPr>
    </w:p>
    <w:p w:rsidR="00840E71" w:rsidRDefault="00840E71" w:rsidP="0004419A">
      <w:pPr>
        <w:rPr>
          <w:rFonts w:ascii="Arial" w:hAnsi="Arial" w:cs="Arial"/>
          <w:sz w:val="24"/>
          <w:szCs w:val="24"/>
        </w:rPr>
      </w:pPr>
    </w:p>
    <w:p w:rsidR="0004419A" w:rsidRPr="00840E71" w:rsidRDefault="0004419A" w:rsidP="0004419A">
      <w:pPr>
        <w:rPr>
          <w:rFonts w:ascii="Arial" w:hAnsi="Arial" w:cs="Arial"/>
          <w:sz w:val="24"/>
          <w:szCs w:val="24"/>
        </w:rPr>
      </w:pPr>
      <w:r w:rsidRPr="00840E71">
        <w:rPr>
          <w:rFonts w:ascii="Arial" w:hAnsi="Arial" w:cs="Arial"/>
          <w:sz w:val="24"/>
          <w:szCs w:val="24"/>
        </w:rPr>
        <w:t>liquidazione da parte di un organo</w:t>
      </w:r>
      <w:r w:rsidRPr="00840E71">
        <w:rPr>
          <w:rFonts w:ascii="Arial" w:hAnsi="Arial" w:cs="Arial"/>
          <w:sz w:val="24"/>
          <w:szCs w:val="24"/>
        </w:rPr>
        <w:t xml:space="preserve"> </w:t>
      </w:r>
      <w:r w:rsidRPr="00840E71">
        <w:rPr>
          <w:rFonts w:ascii="Arial" w:hAnsi="Arial" w:cs="Arial"/>
          <w:sz w:val="24"/>
          <w:szCs w:val="24"/>
        </w:rPr>
        <w:t>giurisdizionale, il compenso del professionista è determinato con riferimento a parametri stabiliti con decreto del Ministro Vigilante…(</w:t>
      </w:r>
      <w:proofErr w:type="spellStart"/>
      <w:r w:rsidRPr="00840E71">
        <w:rPr>
          <w:rFonts w:ascii="Arial" w:hAnsi="Arial" w:cs="Arial"/>
          <w:sz w:val="24"/>
          <w:szCs w:val="24"/>
        </w:rPr>
        <w:t>omiss</w:t>
      </w:r>
      <w:proofErr w:type="spellEnd"/>
      <w:r w:rsidRPr="00840E71">
        <w:rPr>
          <w:rFonts w:ascii="Arial" w:hAnsi="Arial" w:cs="Arial"/>
          <w:sz w:val="24"/>
          <w:szCs w:val="24"/>
        </w:rPr>
        <w:t xml:space="preserve">)” e tale intenzione risulta confermata anche dall’art. 1 del predetto D.M. che prevede una competenza esclusiva del Giudice ormai libera da qualunque altro criterio e/o verifica che non siano le disposizioni previste dal D.M. 140 del 20-7-2012. </w:t>
      </w:r>
    </w:p>
    <w:p w:rsidR="0004419A" w:rsidRPr="00840E71" w:rsidRDefault="0004419A" w:rsidP="0004419A">
      <w:pPr>
        <w:jc w:val="center"/>
        <w:rPr>
          <w:rFonts w:ascii="Arial" w:hAnsi="Arial" w:cs="Arial"/>
          <w:sz w:val="24"/>
          <w:szCs w:val="24"/>
        </w:rPr>
      </w:pPr>
      <w:r w:rsidRPr="00840E71">
        <w:rPr>
          <w:rFonts w:ascii="Arial" w:hAnsi="Arial" w:cs="Arial"/>
          <w:sz w:val="24"/>
          <w:szCs w:val="24"/>
        </w:rPr>
        <w:t xml:space="preserve">              </w:t>
      </w:r>
    </w:p>
    <w:p w:rsidR="0004419A" w:rsidRPr="00840E71" w:rsidRDefault="0004419A" w:rsidP="0004419A">
      <w:pPr>
        <w:jc w:val="center"/>
        <w:rPr>
          <w:rFonts w:ascii="Arial" w:hAnsi="Arial" w:cs="Arial"/>
          <w:sz w:val="24"/>
          <w:szCs w:val="24"/>
        </w:rPr>
      </w:pPr>
      <w:r w:rsidRPr="00840E71">
        <w:rPr>
          <w:rFonts w:ascii="Arial" w:hAnsi="Arial" w:cs="Arial"/>
          <w:sz w:val="24"/>
          <w:szCs w:val="24"/>
        </w:rPr>
        <w:t xml:space="preserve">                                          </w:t>
      </w:r>
      <w:r w:rsidRPr="00840E71">
        <w:rPr>
          <w:rFonts w:ascii="Arial" w:hAnsi="Arial" w:cs="Arial"/>
          <w:sz w:val="24"/>
          <w:szCs w:val="24"/>
        </w:rPr>
        <w:t>Il Presidente</w:t>
      </w:r>
    </w:p>
    <w:p w:rsidR="0004419A" w:rsidRPr="00840E71" w:rsidRDefault="0004419A" w:rsidP="0004419A">
      <w:pPr>
        <w:rPr>
          <w:rFonts w:ascii="Arial" w:hAnsi="Arial" w:cs="Arial"/>
          <w:sz w:val="24"/>
          <w:szCs w:val="24"/>
        </w:rPr>
      </w:pPr>
    </w:p>
    <w:p w:rsidR="0004419A" w:rsidRPr="00840E71" w:rsidRDefault="0004419A" w:rsidP="0004419A">
      <w:pPr>
        <w:rPr>
          <w:rFonts w:ascii="Arial" w:hAnsi="Arial" w:cs="Arial"/>
          <w:sz w:val="24"/>
          <w:szCs w:val="24"/>
        </w:rPr>
      </w:pPr>
    </w:p>
    <w:p w:rsidR="0004419A" w:rsidRPr="00840E71" w:rsidRDefault="0004419A" w:rsidP="0004419A">
      <w:pPr>
        <w:rPr>
          <w:rFonts w:ascii="Arial" w:hAnsi="Arial" w:cs="Arial"/>
          <w:sz w:val="24"/>
          <w:szCs w:val="24"/>
        </w:rPr>
      </w:pPr>
    </w:p>
    <w:p w:rsidR="0004419A" w:rsidRPr="00840E71" w:rsidRDefault="0004419A" w:rsidP="0004419A">
      <w:pPr>
        <w:rPr>
          <w:rFonts w:ascii="Arial" w:hAnsi="Arial" w:cs="Arial"/>
          <w:sz w:val="24"/>
          <w:szCs w:val="24"/>
        </w:rPr>
      </w:pPr>
      <w:r w:rsidRPr="00840E71">
        <w:rPr>
          <w:rFonts w:ascii="Arial" w:hAnsi="Arial" w:cs="Arial"/>
          <w:sz w:val="24"/>
          <w:szCs w:val="24"/>
        </w:rPr>
        <w:t xml:space="preserve"> Il sottoscritto geom. ____________________________ preso atto dell’informativa sopra riportata, conferma comunque il proprio interesse all’ottenimento di parere da parte del Collegio, relativo ai compensi professionali per le prestazioni eseguite. Dichiara inoltre, sin d’ora, di rinunciare a qualunque azione risarcitoria e/o di rivalsa nei confronti del Collegio in caso di contestazione e/o rigetto del documento da parte dell’autorità giudiziaria o di altro soggetto interessato.</w:t>
      </w:r>
    </w:p>
    <w:p w:rsidR="0004419A" w:rsidRPr="00840E71" w:rsidRDefault="0004419A" w:rsidP="0004419A">
      <w:pPr>
        <w:rPr>
          <w:rFonts w:ascii="Arial" w:eastAsia="Adobe Kaiti Std R" w:hAnsi="Arial" w:cs="Arial"/>
          <w:sz w:val="24"/>
          <w:szCs w:val="24"/>
        </w:rPr>
      </w:pPr>
    </w:p>
    <w:p w:rsidR="0004419A" w:rsidRPr="00840E71" w:rsidRDefault="0004419A" w:rsidP="0004419A">
      <w:pPr>
        <w:rPr>
          <w:rFonts w:ascii="Arial" w:eastAsia="Adobe Kaiti Std R" w:hAnsi="Arial" w:cs="Arial"/>
          <w:sz w:val="24"/>
          <w:szCs w:val="24"/>
        </w:rPr>
      </w:pPr>
      <w:r w:rsidRPr="00840E71">
        <w:rPr>
          <w:rFonts w:ascii="Arial" w:hAnsi="Arial" w:cs="Arial"/>
          <w:sz w:val="24"/>
          <w:szCs w:val="24"/>
        </w:rPr>
        <w:t xml:space="preserve">Data _____________ </w:t>
      </w:r>
      <w:r w:rsidRPr="00840E71">
        <w:rPr>
          <w:rFonts w:ascii="Arial" w:hAnsi="Arial" w:cs="Arial"/>
          <w:sz w:val="24"/>
          <w:szCs w:val="24"/>
        </w:rPr>
        <w:t xml:space="preserve">                               </w:t>
      </w:r>
      <w:r w:rsidRPr="00840E71">
        <w:rPr>
          <w:rFonts w:ascii="Arial" w:hAnsi="Arial" w:cs="Arial"/>
          <w:sz w:val="24"/>
          <w:szCs w:val="24"/>
        </w:rPr>
        <w:t>Timbro e Firma __________________________</w:t>
      </w:r>
    </w:p>
    <w:sectPr w:rsidR="0004419A" w:rsidRPr="00840E71" w:rsidSect="005F5302">
      <w:headerReference w:type="default" r:id="rId7"/>
      <w:footerReference w:type="default" r:id="rId8"/>
      <w:pgSz w:w="11906" w:h="16838" w:code="9"/>
      <w:pgMar w:top="2268" w:right="1134" w:bottom="1134" w:left="1134"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D36" w:rsidRDefault="00F95D36">
      <w:r>
        <w:separator/>
      </w:r>
    </w:p>
  </w:endnote>
  <w:endnote w:type="continuationSeparator" w:id="0">
    <w:p w:rsidR="00F95D36" w:rsidRDefault="00F9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4F" w:rsidRPr="001A6034" w:rsidRDefault="00A7134F" w:rsidP="001A6034">
    <w:pPr>
      <w:pStyle w:val="Intestazione"/>
      <w:pBdr>
        <w:top w:val="single" w:sz="4" w:space="1" w:color="auto"/>
      </w:pBdr>
      <w:tabs>
        <w:tab w:val="clear" w:pos="4819"/>
        <w:tab w:val="clear" w:pos="9638"/>
      </w:tabs>
      <w:jc w:val="center"/>
      <w:rPr>
        <w:rFonts w:ascii="Century Gothic" w:hAnsi="Century Gothic"/>
        <w:sz w:val="18"/>
        <w:szCs w:val="18"/>
      </w:rPr>
    </w:pPr>
    <w:r w:rsidRPr="001A6034">
      <w:rPr>
        <w:rFonts w:ascii="Century Gothic" w:hAnsi="Century Gothic"/>
        <w:sz w:val="18"/>
        <w:szCs w:val="18"/>
      </w:rPr>
      <w:t xml:space="preserve">Via </w:t>
    </w:r>
    <w:r w:rsidR="001A6034">
      <w:rPr>
        <w:rFonts w:ascii="Century Gothic" w:hAnsi="Century Gothic"/>
        <w:sz w:val="18"/>
        <w:szCs w:val="18"/>
      </w:rPr>
      <w:t>M.A. Nicoletti, 5</w:t>
    </w:r>
    <w:r w:rsidRPr="001A6034">
      <w:rPr>
        <w:rFonts w:ascii="Century Gothic" w:hAnsi="Century Gothic"/>
        <w:sz w:val="18"/>
        <w:szCs w:val="18"/>
      </w:rPr>
      <w:t xml:space="preserve"> – 83100 AVELLINO -Tel. 0825 33965 – Fax 0825 781349 </w:t>
    </w:r>
    <w:r w:rsidR="001A6034">
      <w:rPr>
        <w:rFonts w:ascii="Century Gothic" w:hAnsi="Century Gothic"/>
        <w:sz w:val="18"/>
        <w:szCs w:val="18"/>
      </w:rPr>
      <w:t xml:space="preserve">- </w:t>
    </w:r>
    <w:r w:rsidRPr="001A6034">
      <w:rPr>
        <w:rFonts w:ascii="Century Gothic" w:hAnsi="Century Gothic"/>
        <w:sz w:val="18"/>
        <w:szCs w:val="18"/>
      </w:rPr>
      <w:t>e-mail: segreteria@geometri.av.it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D36" w:rsidRDefault="00F95D36">
      <w:r>
        <w:separator/>
      </w:r>
    </w:p>
  </w:footnote>
  <w:footnote w:type="continuationSeparator" w:id="0">
    <w:p w:rsidR="00F95D36" w:rsidRDefault="00F9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4F" w:rsidRDefault="001A6034" w:rsidP="001A6034">
    <w:pPr>
      <w:pStyle w:val="Intestazione"/>
      <w:pBdr>
        <w:bottom w:val="single" w:sz="4" w:space="1" w:color="auto"/>
      </w:pBdr>
      <w:tabs>
        <w:tab w:val="clear" w:pos="4819"/>
        <w:tab w:val="clear" w:pos="9638"/>
        <w:tab w:val="left" w:pos="7797"/>
      </w:tabs>
      <w:ind w:right="-1"/>
    </w:pPr>
    <w:r w:rsidRPr="00A94514">
      <w:rPr>
        <w:noProof/>
        <w:lang w:bidi="ar-SA"/>
      </w:rPr>
      <w:drawing>
        <wp:inline distT="0" distB="0" distL="0" distR="0" wp14:anchorId="4834E332" wp14:editId="2FFCCF3B">
          <wp:extent cx="3209925" cy="708329"/>
          <wp:effectExtent l="0" t="0" r="0" b="0"/>
          <wp:docPr id="8" name="Immagine 8" descr="Logotipo CNGCP apert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tipo CNGCP aperto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817" cy="714042"/>
                  </a:xfrm>
                  <a:prstGeom prst="rect">
                    <a:avLst/>
                  </a:prstGeom>
                  <a:noFill/>
                  <a:ln>
                    <a:noFill/>
                  </a:ln>
                </pic:spPr>
              </pic:pic>
            </a:graphicData>
          </a:graphic>
        </wp:inline>
      </w:drawing>
    </w:r>
    <w:r w:rsidRPr="001A6034">
      <w:rPr>
        <w:rFonts w:ascii="Century Gothic" w:hAnsi="Century Gothic"/>
        <w:sz w:val="18"/>
        <w:szCs w:val="18"/>
      </w:rPr>
      <w:t xml:space="preserve"> </w:t>
    </w:r>
    <w:r>
      <w:rPr>
        <w:rFonts w:ascii="Century Gothic" w:hAnsi="Century Gothic"/>
        <w:sz w:val="18"/>
        <w:szCs w:val="18"/>
      </w:rPr>
      <w:tab/>
    </w:r>
    <w:r w:rsidRPr="001A6034">
      <w:rPr>
        <w:rFonts w:ascii="Century Gothic" w:hAnsi="Century Gothic"/>
        <w:sz w:val="18"/>
        <w:szCs w:val="18"/>
      </w:rPr>
      <w:t>www.geometri.av.it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1148856"/>
    <w:lvl w:ilvl="0">
      <w:numFmt w:val="bullet"/>
      <w:lvlText w:val="*"/>
      <w:lvlJc w:val="left"/>
      <w:pPr>
        <w:ind w:left="0" w:firstLine="0"/>
      </w:pPr>
    </w:lvl>
  </w:abstractNum>
  <w:abstractNum w:abstractNumId="1" w15:restartNumberingAfterBreak="0">
    <w:nsid w:val="08875FBC"/>
    <w:multiLevelType w:val="hybridMultilevel"/>
    <w:tmpl w:val="20DCF898"/>
    <w:lvl w:ilvl="0" w:tplc="AE92B3DA">
      <w:start w:val="187"/>
      <w:numFmt w:val="bullet"/>
      <w:lvlText w:val="-"/>
      <w:lvlJc w:val="left"/>
      <w:pPr>
        <w:tabs>
          <w:tab w:val="num" w:pos="720"/>
        </w:tabs>
        <w:ind w:left="720" w:hanging="360"/>
      </w:pPr>
      <w:rPr>
        <w:rFonts w:ascii="Century Gothic" w:eastAsia="Times New Roman" w:hAnsi="Century Gothic"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19A032B"/>
    <w:multiLevelType w:val="hybridMultilevel"/>
    <w:tmpl w:val="E16A4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9439ED"/>
    <w:multiLevelType w:val="hybridMultilevel"/>
    <w:tmpl w:val="B916F42E"/>
    <w:lvl w:ilvl="0" w:tplc="2FF4066C">
      <w:start w:val="7"/>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1BF5105"/>
    <w:multiLevelType w:val="hybridMultilevel"/>
    <w:tmpl w:val="F0885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D03C97"/>
    <w:multiLevelType w:val="hybridMultilevel"/>
    <w:tmpl w:val="555E7BC4"/>
    <w:lvl w:ilvl="0" w:tplc="1FF0BB8A">
      <w:numFmt w:val="bullet"/>
      <w:lvlText w:val="-"/>
      <w:lvlJc w:val="left"/>
      <w:pPr>
        <w:tabs>
          <w:tab w:val="num" w:pos="720"/>
        </w:tabs>
        <w:ind w:left="7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91426"/>
    <w:multiLevelType w:val="hybridMultilevel"/>
    <w:tmpl w:val="E94ED3B2"/>
    <w:lvl w:ilvl="0" w:tplc="2C9CE3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3F3103CF"/>
    <w:multiLevelType w:val="hybridMultilevel"/>
    <w:tmpl w:val="B9F2EEC6"/>
    <w:lvl w:ilvl="0" w:tplc="5C6629B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95716"/>
    <w:multiLevelType w:val="hybridMultilevel"/>
    <w:tmpl w:val="7CD0A43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574C58"/>
    <w:multiLevelType w:val="hybridMultilevel"/>
    <w:tmpl w:val="71E0373A"/>
    <w:lvl w:ilvl="0" w:tplc="B772022A">
      <w:start w:val="4"/>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5867FC3"/>
    <w:multiLevelType w:val="hybridMultilevel"/>
    <w:tmpl w:val="9FF86D54"/>
    <w:lvl w:ilvl="0" w:tplc="03C86964">
      <w:numFmt w:val="bullet"/>
      <w:lvlText w:val="-"/>
      <w:lvlJc w:val="left"/>
      <w:pPr>
        <w:tabs>
          <w:tab w:val="num" w:pos="720"/>
        </w:tabs>
        <w:ind w:left="7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556AC5"/>
    <w:multiLevelType w:val="hybridMultilevel"/>
    <w:tmpl w:val="C48CA3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D185CBA"/>
    <w:multiLevelType w:val="hybridMultilevel"/>
    <w:tmpl w:val="0C92A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lvlOverride w:ilvl="0">
      <w:lvl w:ilvl="0">
        <w:numFmt w:val="bullet"/>
        <w:lvlText w:val=""/>
        <w:legacy w:legacy="1" w:legacySpace="0" w:legacyIndent="0"/>
        <w:lvlJc w:val="left"/>
        <w:pPr>
          <w:ind w:left="0" w:firstLine="0"/>
        </w:pPr>
        <w:rPr>
          <w:rFonts w:ascii="Symbol" w:hAnsi="Symbol" w:hint="default"/>
        </w:rPr>
      </w:lvl>
    </w:lvlOverride>
  </w:num>
  <w:num w:numId="10">
    <w:abstractNumId w:val="4"/>
  </w:num>
  <w:num w:numId="11">
    <w:abstractNumId w:val="1"/>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44"/>
    <w:rsid w:val="00002C0C"/>
    <w:rsid w:val="000052EB"/>
    <w:rsid w:val="000131D4"/>
    <w:rsid w:val="00016AD9"/>
    <w:rsid w:val="00022149"/>
    <w:rsid w:val="00031A51"/>
    <w:rsid w:val="00033C07"/>
    <w:rsid w:val="0004419A"/>
    <w:rsid w:val="000444E8"/>
    <w:rsid w:val="000470BD"/>
    <w:rsid w:val="00066EEC"/>
    <w:rsid w:val="00070E73"/>
    <w:rsid w:val="0007301A"/>
    <w:rsid w:val="000756D6"/>
    <w:rsid w:val="00085E82"/>
    <w:rsid w:val="00097DA6"/>
    <w:rsid w:val="000A7B3F"/>
    <w:rsid w:val="000B7E68"/>
    <w:rsid w:val="000C073A"/>
    <w:rsid w:val="000C510A"/>
    <w:rsid w:val="000E7D41"/>
    <w:rsid w:val="000F04CF"/>
    <w:rsid w:val="000F23D3"/>
    <w:rsid w:val="000F7D9C"/>
    <w:rsid w:val="00100B49"/>
    <w:rsid w:val="00104293"/>
    <w:rsid w:val="00106026"/>
    <w:rsid w:val="001128D1"/>
    <w:rsid w:val="00115B3C"/>
    <w:rsid w:val="00116E07"/>
    <w:rsid w:val="00117BB7"/>
    <w:rsid w:val="00126FF9"/>
    <w:rsid w:val="0012769C"/>
    <w:rsid w:val="00127AED"/>
    <w:rsid w:val="00131CE7"/>
    <w:rsid w:val="00134FA2"/>
    <w:rsid w:val="0013642A"/>
    <w:rsid w:val="00146DB7"/>
    <w:rsid w:val="00153AAC"/>
    <w:rsid w:val="00162C4D"/>
    <w:rsid w:val="00173D36"/>
    <w:rsid w:val="0017697C"/>
    <w:rsid w:val="001A1037"/>
    <w:rsid w:val="001A6034"/>
    <w:rsid w:val="001B01E3"/>
    <w:rsid w:val="001B4F8A"/>
    <w:rsid w:val="001D1D0F"/>
    <w:rsid w:val="001D3E5F"/>
    <w:rsid w:val="0020622E"/>
    <w:rsid w:val="00216752"/>
    <w:rsid w:val="00217650"/>
    <w:rsid w:val="002331D9"/>
    <w:rsid w:val="002427F1"/>
    <w:rsid w:val="0025611C"/>
    <w:rsid w:val="002672CE"/>
    <w:rsid w:val="002725B5"/>
    <w:rsid w:val="00275EF5"/>
    <w:rsid w:val="00286D14"/>
    <w:rsid w:val="0029282E"/>
    <w:rsid w:val="00292EA9"/>
    <w:rsid w:val="00295EB3"/>
    <w:rsid w:val="00296F25"/>
    <w:rsid w:val="002B370C"/>
    <w:rsid w:val="002B541D"/>
    <w:rsid w:val="002C0830"/>
    <w:rsid w:val="002C308D"/>
    <w:rsid w:val="002C7AC1"/>
    <w:rsid w:val="002E012E"/>
    <w:rsid w:val="002E2926"/>
    <w:rsid w:val="002E7CC6"/>
    <w:rsid w:val="002F5693"/>
    <w:rsid w:val="00302780"/>
    <w:rsid w:val="00304AE5"/>
    <w:rsid w:val="00305DBF"/>
    <w:rsid w:val="00306A50"/>
    <w:rsid w:val="00321A31"/>
    <w:rsid w:val="003303BA"/>
    <w:rsid w:val="00336020"/>
    <w:rsid w:val="00336FD2"/>
    <w:rsid w:val="00337018"/>
    <w:rsid w:val="00342096"/>
    <w:rsid w:val="00360592"/>
    <w:rsid w:val="003631E2"/>
    <w:rsid w:val="003961A1"/>
    <w:rsid w:val="00396895"/>
    <w:rsid w:val="003A094F"/>
    <w:rsid w:val="003A26B9"/>
    <w:rsid w:val="003A3C6A"/>
    <w:rsid w:val="003A5BCC"/>
    <w:rsid w:val="003C072C"/>
    <w:rsid w:val="003C78C1"/>
    <w:rsid w:val="003D09E5"/>
    <w:rsid w:val="003D5C01"/>
    <w:rsid w:val="003D79BE"/>
    <w:rsid w:val="003E2FD7"/>
    <w:rsid w:val="003F24BF"/>
    <w:rsid w:val="003F47DC"/>
    <w:rsid w:val="003F5A19"/>
    <w:rsid w:val="00404338"/>
    <w:rsid w:val="004107A7"/>
    <w:rsid w:val="00410AF8"/>
    <w:rsid w:val="0041533D"/>
    <w:rsid w:val="0041728C"/>
    <w:rsid w:val="00417C64"/>
    <w:rsid w:val="00427C61"/>
    <w:rsid w:val="00431A45"/>
    <w:rsid w:val="00440EB9"/>
    <w:rsid w:val="00442AAF"/>
    <w:rsid w:val="0045482D"/>
    <w:rsid w:val="004618F1"/>
    <w:rsid w:val="00470F71"/>
    <w:rsid w:val="004806C6"/>
    <w:rsid w:val="0048426C"/>
    <w:rsid w:val="004846E2"/>
    <w:rsid w:val="00485E21"/>
    <w:rsid w:val="004961DA"/>
    <w:rsid w:val="00497CD6"/>
    <w:rsid w:val="004A30BB"/>
    <w:rsid w:val="004A4FB5"/>
    <w:rsid w:val="004B1CCC"/>
    <w:rsid w:val="004D49E6"/>
    <w:rsid w:val="004D787F"/>
    <w:rsid w:val="004E1392"/>
    <w:rsid w:val="004E43D3"/>
    <w:rsid w:val="004F354C"/>
    <w:rsid w:val="00503134"/>
    <w:rsid w:val="00507EA0"/>
    <w:rsid w:val="0051068A"/>
    <w:rsid w:val="005107D5"/>
    <w:rsid w:val="00527BB8"/>
    <w:rsid w:val="00530D51"/>
    <w:rsid w:val="005312D0"/>
    <w:rsid w:val="00532E9D"/>
    <w:rsid w:val="0055035C"/>
    <w:rsid w:val="00550578"/>
    <w:rsid w:val="00553739"/>
    <w:rsid w:val="00556284"/>
    <w:rsid w:val="005566A7"/>
    <w:rsid w:val="00575C87"/>
    <w:rsid w:val="005B3912"/>
    <w:rsid w:val="005B4299"/>
    <w:rsid w:val="005B4F4B"/>
    <w:rsid w:val="005B7F1B"/>
    <w:rsid w:val="005D5EA7"/>
    <w:rsid w:val="005E61B6"/>
    <w:rsid w:val="005E6BD8"/>
    <w:rsid w:val="005F2AD1"/>
    <w:rsid w:val="005F5302"/>
    <w:rsid w:val="00601E06"/>
    <w:rsid w:val="006033C3"/>
    <w:rsid w:val="00613391"/>
    <w:rsid w:val="006200C2"/>
    <w:rsid w:val="00625061"/>
    <w:rsid w:val="00631F70"/>
    <w:rsid w:val="00641777"/>
    <w:rsid w:val="0068406D"/>
    <w:rsid w:val="006865A1"/>
    <w:rsid w:val="00695040"/>
    <w:rsid w:val="006A2378"/>
    <w:rsid w:val="006B3F7A"/>
    <w:rsid w:val="006B74D9"/>
    <w:rsid w:val="006C545C"/>
    <w:rsid w:val="006C77FA"/>
    <w:rsid w:val="006D0324"/>
    <w:rsid w:val="006D44FA"/>
    <w:rsid w:val="006D6933"/>
    <w:rsid w:val="006E04BC"/>
    <w:rsid w:val="006E6564"/>
    <w:rsid w:val="006F4A27"/>
    <w:rsid w:val="006F7849"/>
    <w:rsid w:val="007055B8"/>
    <w:rsid w:val="00726C61"/>
    <w:rsid w:val="007314B9"/>
    <w:rsid w:val="00733CE5"/>
    <w:rsid w:val="00741CE9"/>
    <w:rsid w:val="00745A80"/>
    <w:rsid w:val="00747D84"/>
    <w:rsid w:val="00755409"/>
    <w:rsid w:val="007645CA"/>
    <w:rsid w:val="00764EAC"/>
    <w:rsid w:val="007653F3"/>
    <w:rsid w:val="00774630"/>
    <w:rsid w:val="00774ABA"/>
    <w:rsid w:val="00787772"/>
    <w:rsid w:val="007905FA"/>
    <w:rsid w:val="00797379"/>
    <w:rsid w:val="007A7250"/>
    <w:rsid w:val="007A7F1C"/>
    <w:rsid w:val="007B140F"/>
    <w:rsid w:val="007B24FD"/>
    <w:rsid w:val="007B7D9B"/>
    <w:rsid w:val="007D0A97"/>
    <w:rsid w:val="007D475B"/>
    <w:rsid w:val="007E029F"/>
    <w:rsid w:val="007E02BA"/>
    <w:rsid w:val="007E3183"/>
    <w:rsid w:val="007E581E"/>
    <w:rsid w:val="007F254B"/>
    <w:rsid w:val="007F3501"/>
    <w:rsid w:val="008051A1"/>
    <w:rsid w:val="00807B9F"/>
    <w:rsid w:val="0081484F"/>
    <w:rsid w:val="00817A2F"/>
    <w:rsid w:val="00826B48"/>
    <w:rsid w:val="00840000"/>
    <w:rsid w:val="00840A1C"/>
    <w:rsid w:val="00840E71"/>
    <w:rsid w:val="00840E99"/>
    <w:rsid w:val="00841EA3"/>
    <w:rsid w:val="008514B2"/>
    <w:rsid w:val="0086417D"/>
    <w:rsid w:val="00875B68"/>
    <w:rsid w:val="00882F69"/>
    <w:rsid w:val="008953F7"/>
    <w:rsid w:val="008A5B05"/>
    <w:rsid w:val="008A7512"/>
    <w:rsid w:val="008B023B"/>
    <w:rsid w:val="008C194F"/>
    <w:rsid w:val="008C3366"/>
    <w:rsid w:val="008C3ABC"/>
    <w:rsid w:val="008C3E57"/>
    <w:rsid w:val="008E008A"/>
    <w:rsid w:val="008E5F6A"/>
    <w:rsid w:val="008F0964"/>
    <w:rsid w:val="008F3860"/>
    <w:rsid w:val="008F66F9"/>
    <w:rsid w:val="00900A82"/>
    <w:rsid w:val="0093150D"/>
    <w:rsid w:val="00931883"/>
    <w:rsid w:val="00937F41"/>
    <w:rsid w:val="009475B5"/>
    <w:rsid w:val="00951789"/>
    <w:rsid w:val="00965BDF"/>
    <w:rsid w:val="00981B71"/>
    <w:rsid w:val="0098242A"/>
    <w:rsid w:val="009845D8"/>
    <w:rsid w:val="009943BA"/>
    <w:rsid w:val="009A0DBD"/>
    <w:rsid w:val="009A57AE"/>
    <w:rsid w:val="009E176D"/>
    <w:rsid w:val="009E2719"/>
    <w:rsid w:val="009E4024"/>
    <w:rsid w:val="009F030C"/>
    <w:rsid w:val="009F12A0"/>
    <w:rsid w:val="009F1B32"/>
    <w:rsid w:val="00A00383"/>
    <w:rsid w:val="00A05106"/>
    <w:rsid w:val="00A05703"/>
    <w:rsid w:val="00A060C1"/>
    <w:rsid w:val="00A07B51"/>
    <w:rsid w:val="00A139DE"/>
    <w:rsid w:val="00A2080B"/>
    <w:rsid w:val="00A215DA"/>
    <w:rsid w:val="00A25C8B"/>
    <w:rsid w:val="00A4039B"/>
    <w:rsid w:val="00A4198C"/>
    <w:rsid w:val="00A46BC3"/>
    <w:rsid w:val="00A65678"/>
    <w:rsid w:val="00A65AB6"/>
    <w:rsid w:val="00A7134F"/>
    <w:rsid w:val="00A7536A"/>
    <w:rsid w:val="00A94514"/>
    <w:rsid w:val="00AA0760"/>
    <w:rsid w:val="00AA0E27"/>
    <w:rsid w:val="00AA67CA"/>
    <w:rsid w:val="00AC5DE2"/>
    <w:rsid w:val="00AE3E5B"/>
    <w:rsid w:val="00AE5E44"/>
    <w:rsid w:val="00AF3547"/>
    <w:rsid w:val="00B01D22"/>
    <w:rsid w:val="00B07FBB"/>
    <w:rsid w:val="00B103FF"/>
    <w:rsid w:val="00B33D79"/>
    <w:rsid w:val="00B35E45"/>
    <w:rsid w:val="00B37E7E"/>
    <w:rsid w:val="00B4449E"/>
    <w:rsid w:val="00B51BAB"/>
    <w:rsid w:val="00B67394"/>
    <w:rsid w:val="00B67A6D"/>
    <w:rsid w:val="00B7047C"/>
    <w:rsid w:val="00B70C1A"/>
    <w:rsid w:val="00B712E8"/>
    <w:rsid w:val="00B71BB7"/>
    <w:rsid w:val="00B72461"/>
    <w:rsid w:val="00B743D5"/>
    <w:rsid w:val="00B82156"/>
    <w:rsid w:val="00B8271B"/>
    <w:rsid w:val="00B842DC"/>
    <w:rsid w:val="00B845CE"/>
    <w:rsid w:val="00B85492"/>
    <w:rsid w:val="00B92D7D"/>
    <w:rsid w:val="00B939DB"/>
    <w:rsid w:val="00B96F51"/>
    <w:rsid w:val="00B974E6"/>
    <w:rsid w:val="00BA13D5"/>
    <w:rsid w:val="00BB4CAE"/>
    <w:rsid w:val="00BC1982"/>
    <w:rsid w:val="00BC2212"/>
    <w:rsid w:val="00BC3943"/>
    <w:rsid w:val="00BD44FE"/>
    <w:rsid w:val="00BE04BA"/>
    <w:rsid w:val="00BE1C78"/>
    <w:rsid w:val="00BE4B9F"/>
    <w:rsid w:val="00BF4D58"/>
    <w:rsid w:val="00BF595E"/>
    <w:rsid w:val="00C03B7A"/>
    <w:rsid w:val="00C106E3"/>
    <w:rsid w:val="00C1375C"/>
    <w:rsid w:val="00C160B4"/>
    <w:rsid w:val="00C228F4"/>
    <w:rsid w:val="00C3112A"/>
    <w:rsid w:val="00C33847"/>
    <w:rsid w:val="00C36308"/>
    <w:rsid w:val="00C505FD"/>
    <w:rsid w:val="00C53494"/>
    <w:rsid w:val="00C5450F"/>
    <w:rsid w:val="00C63E7A"/>
    <w:rsid w:val="00C808BA"/>
    <w:rsid w:val="00C8226F"/>
    <w:rsid w:val="00C83119"/>
    <w:rsid w:val="00C84CAA"/>
    <w:rsid w:val="00C86EBB"/>
    <w:rsid w:val="00CA07FF"/>
    <w:rsid w:val="00CA7C78"/>
    <w:rsid w:val="00CC1AA3"/>
    <w:rsid w:val="00CC1D7E"/>
    <w:rsid w:val="00CC2EDB"/>
    <w:rsid w:val="00CC596D"/>
    <w:rsid w:val="00CD0DC0"/>
    <w:rsid w:val="00CD3564"/>
    <w:rsid w:val="00CE1B84"/>
    <w:rsid w:val="00CE385D"/>
    <w:rsid w:val="00CF3926"/>
    <w:rsid w:val="00CF7B21"/>
    <w:rsid w:val="00D04171"/>
    <w:rsid w:val="00D05694"/>
    <w:rsid w:val="00D06153"/>
    <w:rsid w:val="00D1069B"/>
    <w:rsid w:val="00D209EB"/>
    <w:rsid w:val="00D22745"/>
    <w:rsid w:val="00D2755F"/>
    <w:rsid w:val="00D277EA"/>
    <w:rsid w:val="00D34E21"/>
    <w:rsid w:val="00D36473"/>
    <w:rsid w:val="00D40F81"/>
    <w:rsid w:val="00D41D16"/>
    <w:rsid w:val="00D55765"/>
    <w:rsid w:val="00D575DC"/>
    <w:rsid w:val="00D60C65"/>
    <w:rsid w:val="00D6465C"/>
    <w:rsid w:val="00D80275"/>
    <w:rsid w:val="00D818F2"/>
    <w:rsid w:val="00D86BF1"/>
    <w:rsid w:val="00D939D3"/>
    <w:rsid w:val="00DB488A"/>
    <w:rsid w:val="00DB7EF2"/>
    <w:rsid w:val="00DD72EB"/>
    <w:rsid w:val="00DE1A7F"/>
    <w:rsid w:val="00DE470C"/>
    <w:rsid w:val="00DE62E1"/>
    <w:rsid w:val="00DE6C3F"/>
    <w:rsid w:val="00DF68A0"/>
    <w:rsid w:val="00E03639"/>
    <w:rsid w:val="00E06003"/>
    <w:rsid w:val="00E10AD2"/>
    <w:rsid w:val="00E147AA"/>
    <w:rsid w:val="00E21DBB"/>
    <w:rsid w:val="00E30330"/>
    <w:rsid w:val="00E3299E"/>
    <w:rsid w:val="00E45454"/>
    <w:rsid w:val="00E5078D"/>
    <w:rsid w:val="00E54C62"/>
    <w:rsid w:val="00E60BEE"/>
    <w:rsid w:val="00E64DBE"/>
    <w:rsid w:val="00E6607C"/>
    <w:rsid w:val="00E66957"/>
    <w:rsid w:val="00E973A1"/>
    <w:rsid w:val="00EA082D"/>
    <w:rsid w:val="00EA25E9"/>
    <w:rsid w:val="00EC05F2"/>
    <w:rsid w:val="00EC5A49"/>
    <w:rsid w:val="00EC6EDF"/>
    <w:rsid w:val="00ED4CBC"/>
    <w:rsid w:val="00EE0E7D"/>
    <w:rsid w:val="00EE3937"/>
    <w:rsid w:val="00F03655"/>
    <w:rsid w:val="00F05A6B"/>
    <w:rsid w:val="00F11207"/>
    <w:rsid w:val="00F136CE"/>
    <w:rsid w:val="00F151C1"/>
    <w:rsid w:val="00F211E7"/>
    <w:rsid w:val="00F23435"/>
    <w:rsid w:val="00F23994"/>
    <w:rsid w:val="00F26524"/>
    <w:rsid w:val="00F35081"/>
    <w:rsid w:val="00F47793"/>
    <w:rsid w:val="00F52942"/>
    <w:rsid w:val="00F55462"/>
    <w:rsid w:val="00F62D8A"/>
    <w:rsid w:val="00F660C9"/>
    <w:rsid w:val="00F855BE"/>
    <w:rsid w:val="00F927CC"/>
    <w:rsid w:val="00F95D36"/>
    <w:rsid w:val="00FA6A15"/>
    <w:rsid w:val="00FA76C7"/>
    <w:rsid w:val="00FB7A87"/>
    <w:rsid w:val="00FB7F81"/>
    <w:rsid w:val="00FC2C87"/>
    <w:rsid w:val="00FD0864"/>
    <w:rsid w:val="00FE11E4"/>
    <w:rsid w:val="00FE2CA1"/>
    <w:rsid w:val="00FE30E6"/>
    <w:rsid w:val="00FF1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2B0C"/>
  <w15:docId w15:val="{BBF9EE17-A976-4C72-A66C-3D6D3822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F5302"/>
    <w:rPr>
      <w:lang w:bidi="he-IL"/>
    </w:rPr>
  </w:style>
  <w:style w:type="paragraph" w:styleId="Titolo1">
    <w:name w:val="heading 1"/>
    <w:basedOn w:val="Normale"/>
    <w:next w:val="Normale"/>
    <w:link w:val="Titolo1Carattere"/>
    <w:qFormat/>
    <w:rsid w:val="002F5693"/>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2F569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4A30BB"/>
    <w:pPr>
      <w:keepNext/>
      <w:spacing w:before="240" w:after="60"/>
      <w:outlineLvl w:val="2"/>
    </w:pPr>
    <w:rPr>
      <w:rFonts w:ascii="Arial" w:hAnsi="Arial" w:cs="Arial"/>
      <w:b/>
      <w:bCs/>
      <w:sz w:val="26"/>
      <w:szCs w:val="26"/>
    </w:rPr>
  </w:style>
  <w:style w:type="paragraph" w:styleId="Titolo4">
    <w:name w:val="heading 4"/>
    <w:basedOn w:val="Normale"/>
    <w:next w:val="Normale"/>
    <w:qFormat/>
    <w:rsid w:val="003D79BE"/>
    <w:pPr>
      <w:keepNext/>
      <w:jc w:val="center"/>
      <w:outlineLvl w:val="3"/>
    </w:pPr>
    <w:rPr>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65AB6"/>
    <w:pPr>
      <w:tabs>
        <w:tab w:val="center" w:pos="4819"/>
        <w:tab w:val="right" w:pos="9638"/>
      </w:tabs>
    </w:pPr>
  </w:style>
  <w:style w:type="paragraph" w:styleId="Pidipagina">
    <w:name w:val="footer"/>
    <w:basedOn w:val="Normale"/>
    <w:rsid w:val="00A65AB6"/>
    <w:pPr>
      <w:tabs>
        <w:tab w:val="center" w:pos="4819"/>
        <w:tab w:val="right" w:pos="9638"/>
      </w:tabs>
    </w:pPr>
  </w:style>
  <w:style w:type="paragraph" w:styleId="Testofumetto">
    <w:name w:val="Balloon Text"/>
    <w:basedOn w:val="Normale"/>
    <w:semiHidden/>
    <w:rsid w:val="007905FA"/>
    <w:rPr>
      <w:rFonts w:ascii="Tahoma" w:hAnsi="Tahoma" w:cs="Tahoma"/>
      <w:sz w:val="16"/>
      <w:szCs w:val="16"/>
    </w:rPr>
  </w:style>
  <w:style w:type="character" w:styleId="Collegamentoipertestuale">
    <w:name w:val="Hyperlink"/>
    <w:rsid w:val="00AA67CA"/>
    <w:rPr>
      <w:color w:val="0000FF"/>
      <w:u w:val="single"/>
    </w:rPr>
  </w:style>
  <w:style w:type="paragraph" w:styleId="Titolo">
    <w:name w:val="Title"/>
    <w:basedOn w:val="Normale"/>
    <w:qFormat/>
    <w:rsid w:val="00321A31"/>
    <w:pPr>
      <w:jc w:val="center"/>
    </w:pPr>
    <w:rPr>
      <w:rFonts w:ascii="Century Gothic" w:hAnsi="Century Gothic"/>
      <w:sz w:val="32"/>
    </w:rPr>
  </w:style>
  <w:style w:type="paragraph" w:styleId="Corpodeltesto2">
    <w:name w:val="Body Text 2"/>
    <w:basedOn w:val="Normale"/>
    <w:rsid w:val="003D09E5"/>
    <w:pPr>
      <w:spacing w:line="480" w:lineRule="auto"/>
      <w:jc w:val="both"/>
    </w:pPr>
    <w:rPr>
      <w:sz w:val="24"/>
    </w:rPr>
  </w:style>
  <w:style w:type="paragraph" w:styleId="Corpotesto">
    <w:name w:val="Body Text"/>
    <w:basedOn w:val="Normale"/>
    <w:rsid w:val="005312D0"/>
    <w:pPr>
      <w:spacing w:after="120"/>
    </w:pPr>
  </w:style>
  <w:style w:type="paragraph" w:styleId="NormaleWeb">
    <w:name w:val="Normal (Web)"/>
    <w:basedOn w:val="Normale"/>
    <w:uiPriority w:val="99"/>
    <w:unhideWhenUsed/>
    <w:rsid w:val="00E64DBE"/>
    <w:pPr>
      <w:spacing w:before="100" w:beforeAutospacing="1" w:after="100" w:afterAutospacing="1"/>
    </w:pPr>
    <w:rPr>
      <w:sz w:val="24"/>
      <w:szCs w:val="24"/>
      <w:lang w:bidi="ar-SA"/>
    </w:rPr>
  </w:style>
  <w:style w:type="character" w:styleId="Enfasigrassetto">
    <w:name w:val="Strong"/>
    <w:uiPriority w:val="22"/>
    <w:qFormat/>
    <w:rsid w:val="00E64DBE"/>
    <w:rPr>
      <w:b/>
      <w:bCs/>
    </w:rPr>
  </w:style>
  <w:style w:type="character" w:styleId="Enfasicorsivo">
    <w:name w:val="Emphasis"/>
    <w:uiPriority w:val="20"/>
    <w:qFormat/>
    <w:rsid w:val="00E64DBE"/>
    <w:rPr>
      <w:i/>
      <w:iCs/>
    </w:rPr>
  </w:style>
  <w:style w:type="character" w:customStyle="1" w:styleId="Titolo1Carattere">
    <w:name w:val="Titolo 1 Carattere"/>
    <w:link w:val="Titolo1"/>
    <w:rsid w:val="00DE1A7F"/>
    <w:rPr>
      <w:rFonts w:ascii="Arial" w:hAnsi="Arial" w:cs="Arial"/>
      <w:b/>
      <w:bCs/>
      <w:kern w:val="32"/>
      <w:sz w:val="32"/>
      <w:szCs w:val="32"/>
      <w:lang w:bidi="he-IL"/>
    </w:rPr>
  </w:style>
  <w:style w:type="character" w:customStyle="1" w:styleId="Titolo2Carattere">
    <w:name w:val="Titolo 2 Carattere"/>
    <w:link w:val="Titolo2"/>
    <w:rsid w:val="00DE1A7F"/>
    <w:rPr>
      <w:rFonts w:ascii="Arial" w:hAnsi="Arial" w:cs="Arial"/>
      <w:b/>
      <w:bCs/>
      <w:i/>
      <w:iCs/>
      <w:sz w:val="28"/>
      <w:szCs w:val="28"/>
      <w:lang w:bidi="he-IL"/>
    </w:rPr>
  </w:style>
  <w:style w:type="paragraph" w:customStyle="1" w:styleId="Default">
    <w:name w:val="Default"/>
    <w:rsid w:val="00F05A6B"/>
    <w:pPr>
      <w:autoSpaceDE w:val="0"/>
      <w:autoSpaceDN w:val="0"/>
      <w:adjustRightInd w:val="0"/>
    </w:pPr>
    <w:rPr>
      <w:rFonts w:ascii="Calibri" w:hAnsi="Calibri" w:cs="Calibri"/>
      <w:color w:val="000000"/>
      <w:sz w:val="24"/>
      <w:szCs w:val="24"/>
    </w:rPr>
  </w:style>
  <w:style w:type="table" w:styleId="Grigliatabella">
    <w:name w:val="Table Grid"/>
    <w:basedOn w:val="Tabellanormale"/>
    <w:rsid w:val="005F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75EF5"/>
    <w:pPr>
      <w:ind w:left="720"/>
      <w:contextualSpacing/>
    </w:pPr>
  </w:style>
  <w:style w:type="character" w:styleId="Menzionenonrisolta">
    <w:name w:val="Unresolved Mention"/>
    <w:basedOn w:val="Carpredefinitoparagrafo"/>
    <w:uiPriority w:val="99"/>
    <w:semiHidden/>
    <w:unhideWhenUsed/>
    <w:rsid w:val="006C7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74877">
      <w:bodyDiv w:val="1"/>
      <w:marLeft w:val="0"/>
      <w:marRight w:val="0"/>
      <w:marTop w:val="0"/>
      <w:marBottom w:val="0"/>
      <w:divBdr>
        <w:top w:val="none" w:sz="0" w:space="0" w:color="auto"/>
        <w:left w:val="none" w:sz="0" w:space="0" w:color="auto"/>
        <w:bottom w:val="none" w:sz="0" w:space="0" w:color="auto"/>
        <w:right w:val="none" w:sz="0" w:space="0" w:color="auto"/>
      </w:divBdr>
    </w:div>
    <w:div w:id="327828987">
      <w:bodyDiv w:val="1"/>
      <w:marLeft w:val="0"/>
      <w:marRight w:val="0"/>
      <w:marTop w:val="0"/>
      <w:marBottom w:val="0"/>
      <w:divBdr>
        <w:top w:val="none" w:sz="0" w:space="0" w:color="auto"/>
        <w:left w:val="none" w:sz="0" w:space="0" w:color="auto"/>
        <w:bottom w:val="none" w:sz="0" w:space="0" w:color="auto"/>
        <w:right w:val="none" w:sz="0" w:space="0" w:color="auto"/>
      </w:divBdr>
    </w:div>
    <w:div w:id="370230898">
      <w:bodyDiv w:val="1"/>
      <w:marLeft w:val="0"/>
      <w:marRight w:val="0"/>
      <w:marTop w:val="0"/>
      <w:marBottom w:val="0"/>
      <w:divBdr>
        <w:top w:val="none" w:sz="0" w:space="0" w:color="auto"/>
        <w:left w:val="none" w:sz="0" w:space="0" w:color="auto"/>
        <w:bottom w:val="none" w:sz="0" w:space="0" w:color="auto"/>
        <w:right w:val="none" w:sz="0" w:space="0" w:color="auto"/>
      </w:divBdr>
    </w:div>
    <w:div w:id="426662245">
      <w:bodyDiv w:val="1"/>
      <w:marLeft w:val="0"/>
      <w:marRight w:val="0"/>
      <w:marTop w:val="0"/>
      <w:marBottom w:val="0"/>
      <w:divBdr>
        <w:top w:val="none" w:sz="0" w:space="0" w:color="auto"/>
        <w:left w:val="none" w:sz="0" w:space="0" w:color="auto"/>
        <w:bottom w:val="none" w:sz="0" w:space="0" w:color="auto"/>
        <w:right w:val="none" w:sz="0" w:space="0" w:color="auto"/>
      </w:divBdr>
    </w:div>
    <w:div w:id="446238601">
      <w:bodyDiv w:val="1"/>
      <w:marLeft w:val="0"/>
      <w:marRight w:val="0"/>
      <w:marTop w:val="0"/>
      <w:marBottom w:val="0"/>
      <w:divBdr>
        <w:top w:val="none" w:sz="0" w:space="0" w:color="auto"/>
        <w:left w:val="none" w:sz="0" w:space="0" w:color="auto"/>
        <w:bottom w:val="none" w:sz="0" w:space="0" w:color="auto"/>
        <w:right w:val="none" w:sz="0" w:space="0" w:color="auto"/>
      </w:divBdr>
    </w:div>
    <w:div w:id="722945049">
      <w:bodyDiv w:val="1"/>
      <w:marLeft w:val="0"/>
      <w:marRight w:val="0"/>
      <w:marTop w:val="0"/>
      <w:marBottom w:val="0"/>
      <w:divBdr>
        <w:top w:val="none" w:sz="0" w:space="0" w:color="auto"/>
        <w:left w:val="none" w:sz="0" w:space="0" w:color="auto"/>
        <w:bottom w:val="none" w:sz="0" w:space="0" w:color="auto"/>
        <w:right w:val="none" w:sz="0" w:space="0" w:color="auto"/>
      </w:divBdr>
    </w:div>
    <w:div w:id="944192907">
      <w:bodyDiv w:val="1"/>
      <w:marLeft w:val="0"/>
      <w:marRight w:val="0"/>
      <w:marTop w:val="0"/>
      <w:marBottom w:val="0"/>
      <w:divBdr>
        <w:top w:val="none" w:sz="0" w:space="0" w:color="auto"/>
        <w:left w:val="none" w:sz="0" w:space="0" w:color="auto"/>
        <w:bottom w:val="none" w:sz="0" w:space="0" w:color="auto"/>
        <w:right w:val="none" w:sz="0" w:space="0" w:color="auto"/>
      </w:divBdr>
    </w:div>
    <w:div w:id="1039741753">
      <w:bodyDiv w:val="1"/>
      <w:marLeft w:val="0"/>
      <w:marRight w:val="0"/>
      <w:marTop w:val="0"/>
      <w:marBottom w:val="0"/>
      <w:divBdr>
        <w:top w:val="none" w:sz="0" w:space="0" w:color="auto"/>
        <w:left w:val="none" w:sz="0" w:space="0" w:color="auto"/>
        <w:bottom w:val="none" w:sz="0" w:space="0" w:color="auto"/>
        <w:right w:val="none" w:sz="0" w:space="0" w:color="auto"/>
      </w:divBdr>
    </w:div>
    <w:div w:id="1061293639">
      <w:bodyDiv w:val="1"/>
      <w:marLeft w:val="0"/>
      <w:marRight w:val="0"/>
      <w:marTop w:val="0"/>
      <w:marBottom w:val="0"/>
      <w:divBdr>
        <w:top w:val="none" w:sz="0" w:space="0" w:color="auto"/>
        <w:left w:val="none" w:sz="0" w:space="0" w:color="auto"/>
        <w:bottom w:val="none" w:sz="0" w:space="0" w:color="auto"/>
        <w:right w:val="none" w:sz="0" w:space="0" w:color="auto"/>
      </w:divBdr>
    </w:div>
    <w:div w:id="1181359403">
      <w:bodyDiv w:val="1"/>
      <w:marLeft w:val="0"/>
      <w:marRight w:val="0"/>
      <w:marTop w:val="0"/>
      <w:marBottom w:val="0"/>
      <w:divBdr>
        <w:top w:val="none" w:sz="0" w:space="0" w:color="auto"/>
        <w:left w:val="none" w:sz="0" w:space="0" w:color="auto"/>
        <w:bottom w:val="none" w:sz="0" w:space="0" w:color="auto"/>
        <w:right w:val="none" w:sz="0" w:space="0" w:color="auto"/>
      </w:divBdr>
    </w:div>
    <w:div w:id="1220433232">
      <w:bodyDiv w:val="1"/>
      <w:marLeft w:val="0"/>
      <w:marRight w:val="0"/>
      <w:marTop w:val="0"/>
      <w:marBottom w:val="0"/>
      <w:divBdr>
        <w:top w:val="none" w:sz="0" w:space="0" w:color="auto"/>
        <w:left w:val="none" w:sz="0" w:space="0" w:color="auto"/>
        <w:bottom w:val="none" w:sz="0" w:space="0" w:color="auto"/>
        <w:right w:val="none" w:sz="0" w:space="0" w:color="auto"/>
      </w:divBdr>
    </w:div>
    <w:div w:id="1367291527">
      <w:bodyDiv w:val="1"/>
      <w:marLeft w:val="0"/>
      <w:marRight w:val="0"/>
      <w:marTop w:val="0"/>
      <w:marBottom w:val="0"/>
      <w:divBdr>
        <w:top w:val="none" w:sz="0" w:space="0" w:color="auto"/>
        <w:left w:val="none" w:sz="0" w:space="0" w:color="auto"/>
        <w:bottom w:val="none" w:sz="0" w:space="0" w:color="auto"/>
        <w:right w:val="none" w:sz="0" w:space="0" w:color="auto"/>
      </w:divBdr>
    </w:div>
    <w:div w:id="1410225093">
      <w:bodyDiv w:val="1"/>
      <w:marLeft w:val="0"/>
      <w:marRight w:val="0"/>
      <w:marTop w:val="0"/>
      <w:marBottom w:val="0"/>
      <w:divBdr>
        <w:top w:val="none" w:sz="0" w:space="0" w:color="auto"/>
        <w:left w:val="none" w:sz="0" w:space="0" w:color="auto"/>
        <w:bottom w:val="none" w:sz="0" w:space="0" w:color="auto"/>
        <w:right w:val="none" w:sz="0" w:space="0" w:color="auto"/>
      </w:divBdr>
    </w:div>
    <w:div w:id="1541936313">
      <w:bodyDiv w:val="1"/>
      <w:marLeft w:val="0"/>
      <w:marRight w:val="0"/>
      <w:marTop w:val="0"/>
      <w:marBottom w:val="0"/>
      <w:divBdr>
        <w:top w:val="none" w:sz="0" w:space="0" w:color="auto"/>
        <w:left w:val="none" w:sz="0" w:space="0" w:color="auto"/>
        <w:bottom w:val="none" w:sz="0" w:space="0" w:color="auto"/>
        <w:right w:val="none" w:sz="0" w:space="0" w:color="auto"/>
      </w:divBdr>
    </w:div>
    <w:div w:id="1610745730">
      <w:bodyDiv w:val="1"/>
      <w:marLeft w:val="0"/>
      <w:marRight w:val="0"/>
      <w:marTop w:val="0"/>
      <w:marBottom w:val="0"/>
      <w:divBdr>
        <w:top w:val="none" w:sz="0" w:space="0" w:color="auto"/>
        <w:left w:val="none" w:sz="0" w:space="0" w:color="auto"/>
        <w:bottom w:val="none" w:sz="0" w:space="0" w:color="auto"/>
        <w:right w:val="none" w:sz="0" w:space="0" w:color="auto"/>
      </w:divBdr>
    </w:div>
    <w:div w:id="1738549448">
      <w:bodyDiv w:val="1"/>
      <w:marLeft w:val="0"/>
      <w:marRight w:val="0"/>
      <w:marTop w:val="0"/>
      <w:marBottom w:val="0"/>
      <w:divBdr>
        <w:top w:val="none" w:sz="0" w:space="0" w:color="auto"/>
        <w:left w:val="none" w:sz="0" w:space="0" w:color="auto"/>
        <w:bottom w:val="none" w:sz="0" w:space="0" w:color="auto"/>
        <w:right w:val="none" w:sz="0" w:space="0" w:color="auto"/>
      </w:divBdr>
    </w:div>
    <w:div w:id="1896043829">
      <w:bodyDiv w:val="1"/>
      <w:marLeft w:val="0"/>
      <w:marRight w:val="0"/>
      <w:marTop w:val="0"/>
      <w:marBottom w:val="0"/>
      <w:divBdr>
        <w:top w:val="none" w:sz="0" w:space="0" w:color="auto"/>
        <w:left w:val="none" w:sz="0" w:space="0" w:color="auto"/>
        <w:bottom w:val="none" w:sz="0" w:space="0" w:color="auto"/>
        <w:right w:val="none" w:sz="0" w:space="0" w:color="auto"/>
      </w:divBdr>
    </w:div>
    <w:div w:id="1904900981">
      <w:bodyDiv w:val="1"/>
      <w:marLeft w:val="0"/>
      <w:marRight w:val="0"/>
      <w:marTop w:val="0"/>
      <w:marBottom w:val="0"/>
      <w:divBdr>
        <w:top w:val="none" w:sz="0" w:space="0" w:color="auto"/>
        <w:left w:val="none" w:sz="0" w:space="0" w:color="auto"/>
        <w:bottom w:val="none" w:sz="0" w:space="0" w:color="auto"/>
        <w:right w:val="none" w:sz="0" w:space="0" w:color="auto"/>
      </w:divBdr>
    </w:div>
    <w:div w:id="1923492580">
      <w:bodyDiv w:val="1"/>
      <w:marLeft w:val="0"/>
      <w:marRight w:val="0"/>
      <w:marTop w:val="0"/>
      <w:marBottom w:val="0"/>
      <w:divBdr>
        <w:top w:val="none" w:sz="0" w:space="0" w:color="auto"/>
        <w:left w:val="none" w:sz="0" w:space="0" w:color="auto"/>
        <w:bottom w:val="none" w:sz="0" w:space="0" w:color="auto"/>
        <w:right w:val="none" w:sz="0" w:space="0" w:color="auto"/>
      </w:divBdr>
    </w:div>
    <w:div w:id="20400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Nuove%20Attivit&#224;%202018-2022\modello%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carta intestata</Template>
  <TotalTime>6</TotalTime>
  <Pages>2</Pages>
  <Words>661</Words>
  <Characters>3771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COLLEGIO GEOMETRI</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Utente</cp:lastModifiedBy>
  <cp:revision>3</cp:revision>
  <cp:lastPrinted>2023-05-30T09:18:00Z</cp:lastPrinted>
  <dcterms:created xsi:type="dcterms:W3CDTF">2024-05-24T09:41:00Z</dcterms:created>
  <dcterms:modified xsi:type="dcterms:W3CDTF">2024-05-24T10:00:00Z</dcterms:modified>
</cp:coreProperties>
</file>